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F45ED" w14:textId="6F864EC5" w:rsidR="00447462" w:rsidRPr="00447462" w:rsidRDefault="00447462" w:rsidP="00447462">
      <w:pPr>
        <w:pStyle w:val="Heading1"/>
        <w:rPr>
          <w:b/>
          <w:bCs/>
          <w:lang w:val="en-US"/>
        </w:rPr>
      </w:pPr>
      <w:r>
        <w:rPr>
          <w:b/>
          <w:bCs/>
          <w:lang w:val="en-US"/>
        </w:rPr>
        <w:t xml:space="preserve">Extenuating Circumstances Form </w:t>
      </w:r>
    </w:p>
    <w:p w14:paraId="07697492" w14:textId="0998BD66" w:rsidR="00447462" w:rsidRPr="00447462" w:rsidRDefault="00447462" w:rsidP="00447462">
      <w:pPr>
        <w:jc w:val="both"/>
        <w:rPr>
          <w:rFonts w:cstheme="minorHAnsi"/>
          <w:b/>
          <w:bCs/>
        </w:rPr>
      </w:pPr>
      <w:r w:rsidRPr="00447462">
        <w:rPr>
          <w:rFonts w:cstheme="minorHAnsi"/>
        </w:rPr>
        <w:t xml:space="preserve">City, University of London (City) validates higher education programmes offered at ArtsEd as leading to awards of the University. ArtsEd therefore follows City, University of London’s Extenuating Circumstances procedures through our own </w:t>
      </w:r>
      <w:hyperlink r:id="rId7" w:history="1">
        <w:r w:rsidRPr="00BF530D">
          <w:rPr>
            <w:rStyle w:val="Hyperlink"/>
            <w:rFonts w:cstheme="minorHAnsi"/>
            <w:i/>
            <w:iCs/>
          </w:rPr>
          <w:t>Extenuating Circumstances Policy</w:t>
        </w:r>
      </w:hyperlink>
      <w:r w:rsidRPr="00447462">
        <w:rPr>
          <w:rFonts w:cstheme="minorHAnsi"/>
        </w:rPr>
        <w:t xml:space="preserve">. </w:t>
      </w:r>
    </w:p>
    <w:p w14:paraId="2E6149B6" w14:textId="673F2AE5" w:rsidR="006B1D2E" w:rsidRDefault="00447462" w:rsidP="00447462">
      <w:pPr>
        <w:jc w:val="both"/>
        <w:rPr>
          <w:rFonts w:cstheme="minorHAnsi"/>
        </w:rPr>
      </w:pPr>
      <w:r w:rsidRPr="00447462">
        <w:rPr>
          <w:rFonts w:cstheme="minorHAnsi"/>
        </w:rPr>
        <w:t xml:space="preserve">Management and consideration of claims for Extenuating Circumstances is in accordance with </w:t>
      </w:r>
      <w:hyperlink r:id="rId8" w:history="1">
        <w:r w:rsidRPr="00447462">
          <w:rPr>
            <w:rStyle w:val="Hyperlink"/>
            <w:rFonts w:cstheme="minorHAnsi"/>
            <w:b/>
            <w:bCs/>
            <w:i/>
            <w:iCs/>
          </w:rPr>
          <w:t>City’s Assessment Regulations (Regulation 19)</w:t>
        </w:r>
      </w:hyperlink>
      <w:r w:rsidRPr="00447462">
        <w:rPr>
          <w:rFonts w:cstheme="minorHAnsi"/>
          <w:b/>
          <w:bCs/>
        </w:rPr>
        <w:t>.</w:t>
      </w:r>
      <w:r w:rsidR="006B1D2E">
        <w:rPr>
          <w:rFonts w:cstheme="minorHAnsi"/>
        </w:rPr>
        <w:t xml:space="preserve"> </w:t>
      </w:r>
      <w:r w:rsidRPr="00447462">
        <w:rPr>
          <w:rFonts w:cstheme="minorHAnsi"/>
        </w:rPr>
        <w:t>The Regulations define Extenuating Circumstances as: ‘Circumstances which are unforeseen and outside a student’s control and which can be shown to have had a direct and substantial impact on their academic results. This may include an impact on capacity to study prior to an assessment, on ability to complete an assessment, and/or on performance during an assessment’.</w:t>
      </w:r>
    </w:p>
    <w:p w14:paraId="4C3E48DD" w14:textId="1ACC6592" w:rsidR="006B1D2E" w:rsidRPr="006B1D2E" w:rsidRDefault="006B1D2E" w:rsidP="00447462">
      <w:pPr>
        <w:jc w:val="both"/>
        <w:rPr>
          <w:rStyle w:val="Strong"/>
          <w:rFonts w:cstheme="minorHAnsi"/>
          <w:b w:val="0"/>
          <w:bCs w:val="0"/>
        </w:rPr>
      </w:pPr>
      <w:r w:rsidRPr="006B1D2E">
        <w:rPr>
          <w:rStyle w:val="Strong"/>
          <w:rFonts w:cstheme="minorHAnsi"/>
          <w:b w:val="0"/>
          <w:bCs w:val="0"/>
        </w:rPr>
        <w:t>Examples of the types of Extenuating Circumstances that might be accepted include ill-health, bereavement, or other personal issues which were unexpected or outside of a student’s control and which may have affected preparation for an assessment or performance during the assessment itself. Circumstances that could have been foreseen and/or prevented will not normally be accepted.</w:t>
      </w:r>
    </w:p>
    <w:p w14:paraId="472BCA7B" w14:textId="4D15D0EB" w:rsidR="00447462" w:rsidRPr="00447462" w:rsidRDefault="00447462" w:rsidP="00447462">
      <w:pPr>
        <w:jc w:val="both"/>
        <w:rPr>
          <w:lang w:val="en-US"/>
        </w:rPr>
      </w:pPr>
      <w:r w:rsidRPr="00447462">
        <w:rPr>
          <w:lang w:val="en-US"/>
        </w:rPr>
        <w:t xml:space="preserve">To apply for Extenuating Circumstances, you should complete this from electronically and submit it by emailing to </w:t>
      </w:r>
      <w:hyperlink r:id="rId9" w:history="1">
        <w:r w:rsidRPr="00447462">
          <w:rPr>
            <w:rStyle w:val="Hyperlink"/>
            <w:rFonts w:cstheme="minorBidi"/>
            <w:lang w:val="en-US"/>
          </w:rPr>
          <w:t>hecourseoffice@artsed.co.uk</w:t>
        </w:r>
      </w:hyperlink>
      <w:r w:rsidRPr="00447462">
        <w:rPr>
          <w:lang w:val="en-US"/>
        </w:rPr>
        <w:t>. If you can, send your form and accompanying evidence (if relevant) together so you can be sure they have all been received.</w:t>
      </w:r>
    </w:p>
    <w:p w14:paraId="3F162AFB" w14:textId="77777777" w:rsidR="00447462" w:rsidRPr="00447462" w:rsidRDefault="00447462" w:rsidP="00447462">
      <w:pPr>
        <w:jc w:val="both"/>
        <w:rPr>
          <w:lang w:val="en-US"/>
        </w:rPr>
      </w:pPr>
      <w:r w:rsidRPr="00447462">
        <w:rPr>
          <w:lang w:val="en-US"/>
        </w:rPr>
        <w:t xml:space="preserve">If you are submitting evidence but unable to obtain supporting documentation by the deadline, you are still able to submit your Extenuating Circumstance form without this evidence. If you need to submit evidence after you submit your form, you will be able to note this on your Extenuating Circumstances form and suggest a date by which you hope to provide the evidence.  </w:t>
      </w:r>
    </w:p>
    <w:p w14:paraId="36B068EE" w14:textId="577C4170" w:rsidR="00447462" w:rsidRPr="00447462" w:rsidRDefault="00447462" w:rsidP="00447462">
      <w:pPr>
        <w:jc w:val="both"/>
        <w:rPr>
          <w:lang w:val="en-US"/>
        </w:rPr>
      </w:pPr>
      <w:r w:rsidRPr="00447462">
        <w:rPr>
          <w:lang w:val="en-US"/>
        </w:rPr>
        <w:t>Please note it is your responsibility to ensure any outstanding evidence is submitted, outstanding evidence should be submitted by email to hecourseoffice@artsed.co.uk.</w:t>
      </w:r>
      <w:r w:rsidRPr="00447462">
        <w:t xml:space="preserve"> </w:t>
      </w:r>
      <w:r w:rsidRPr="00447462">
        <w:rPr>
          <w:lang w:val="en-US"/>
        </w:rPr>
        <w:t>If you are submitting evidence, you must not delay submitting your Extenuating Circumstances form on the basis of not having supporting documentation by the deadline for submission – this will not be considered a valid reason for a late submission of an Extenuating Circumstances form.</w:t>
      </w:r>
    </w:p>
    <w:p w14:paraId="30B2055A" w14:textId="69D67AB1" w:rsidR="00447462" w:rsidRDefault="00447462" w:rsidP="00447462">
      <w:pPr>
        <w:pStyle w:val="Heading1"/>
        <w:rPr>
          <w:b/>
          <w:bCs/>
          <w:lang w:val="en-US"/>
        </w:rPr>
      </w:pPr>
      <w:r>
        <w:rPr>
          <w:b/>
          <w:bCs/>
          <w:lang w:val="en-US"/>
        </w:rPr>
        <w:t>Section One: My Details</w:t>
      </w:r>
    </w:p>
    <w:tbl>
      <w:tblPr>
        <w:tblStyle w:val="TableGrid"/>
        <w:tblW w:w="0" w:type="auto"/>
        <w:tblLook w:val="04A0" w:firstRow="1" w:lastRow="0" w:firstColumn="1" w:lastColumn="0" w:noHBand="0" w:noVBand="1"/>
      </w:tblPr>
      <w:tblGrid>
        <w:gridCol w:w="3256"/>
        <w:gridCol w:w="5760"/>
      </w:tblGrid>
      <w:tr w:rsidR="00447462" w14:paraId="6ADCB6CB" w14:textId="77777777" w:rsidTr="008B396F">
        <w:tc>
          <w:tcPr>
            <w:tcW w:w="3256" w:type="dxa"/>
            <w:shd w:val="clear" w:color="auto" w:fill="DEEAF6" w:themeFill="accent5" w:themeFillTint="33"/>
          </w:tcPr>
          <w:p w14:paraId="7DB46673" w14:textId="19159CD9" w:rsidR="00447462" w:rsidRPr="00447462" w:rsidRDefault="00447462" w:rsidP="00447462">
            <w:pPr>
              <w:rPr>
                <w:b/>
                <w:bCs/>
                <w:lang w:val="en-US"/>
              </w:rPr>
            </w:pPr>
            <w:r>
              <w:rPr>
                <w:b/>
                <w:bCs/>
                <w:lang w:val="en-US"/>
              </w:rPr>
              <w:t>Full Name</w:t>
            </w:r>
          </w:p>
        </w:tc>
        <w:tc>
          <w:tcPr>
            <w:tcW w:w="5760" w:type="dxa"/>
          </w:tcPr>
          <w:p w14:paraId="6BA4F0CB" w14:textId="77777777" w:rsidR="00447462" w:rsidRDefault="00447462" w:rsidP="00447462">
            <w:pPr>
              <w:rPr>
                <w:lang w:val="en-US"/>
              </w:rPr>
            </w:pPr>
          </w:p>
          <w:p w14:paraId="0CCB35D4" w14:textId="77777777" w:rsidR="00447462" w:rsidRDefault="00447462" w:rsidP="00447462">
            <w:pPr>
              <w:rPr>
                <w:lang w:val="en-US"/>
              </w:rPr>
            </w:pPr>
          </w:p>
        </w:tc>
      </w:tr>
      <w:tr w:rsidR="00447462" w14:paraId="318BC381" w14:textId="77777777" w:rsidTr="008B396F">
        <w:tc>
          <w:tcPr>
            <w:tcW w:w="3256" w:type="dxa"/>
            <w:shd w:val="clear" w:color="auto" w:fill="DEEAF6" w:themeFill="accent5" w:themeFillTint="33"/>
          </w:tcPr>
          <w:p w14:paraId="305D6D1A" w14:textId="4D4A9CE7" w:rsidR="00447462" w:rsidRPr="00447462" w:rsidRDefault="00447462" w:rsidP="00447462">
            <w:pPr>
              <w:rPr>
                <w:b/>
                <w:bCs/>
                <w:lang w:val="en-US"/>
              </w:rPr>
            </w:pPr>
            <w:r>
              <w:rPr>
                <w:b/>
                <w:bCs/>
                <w:lang w:val="en-US"/>
              </w:rPr>
              <w:t>Programme of Study</w:t>
            </w:r>
          </w:p>
        </w:tc>
        <w:tc>
          <w:tcPr>
            <w:tcW w:w="5760" w:type="dxa"/>
          </w:tcPr>
          <w:p w14:paraId="41847953" w14:textId="77777777" w:rsidR="00447462" w:rsidRDefault="00447462" w:rsidP="00447462">
            <w:pPr>
              <w:rPr>
                <w:lang w:val="en-US"/>
              </w:rPr>
            </w:pPr>
          </w:p>
          <w:p w14:paraId="0B2F52E5" w14:textId="77777777" w:rsidR="00447462" w:rsidRDefault="00447462" w:rsidP="00447462">
            <w:pPr>
              <w:rPr>
                <w:lang w:val="en-US"/>
              </w:rPr>
            </w:pPr>
          </w:p>
        </w:tc>
      </w:tr>
      <w:tr w:rsidR="0069608A" w14:paraId="73E5875C" w14:textId="77777777" w:rsidTr="008B396F">
        <w:tc>
          <w:tcPr>
            <w:tcW w:w="3256" w:type="dxa"/>
            <w:shd w:val="clear" w:color="auto" w:fill="DEEAF6" w:themeFill="accent5" w:themeFillTint="33"/>
          </w:tcPr>
          <w:p w14:paraId="373CBA3E" w14:textId="77777777" w:rsidR="0069608A" w:rsidRDefault="0069608A" w:rsidP="00447462">
            <w:pPr>
              <w:rPr>
                <w:b/>
                <w:bCs/>
                <w:lang w:val="en-US"/>
              </w:rPr>
            </w:pPr>
            <w:r>
              <w:rPr>
                <w:b/>
                <w:bCs/>
                <w:lang w:val="en-US"/>
              </w:rPr>
              <w:t>ArtsEd E-mail Address</w:t>
            </w:r>
          </w:p>
          <w:p w14:paraId="193F4653" w14:textId="3CE2B255" w:rsidR="0069608A" w:rsidRDefault="0069608A" w:rsidP="00447462">
            <w:pPr>
              <w:rPr>
                <w:b/>
                <w:bCs/>
                <w:lang w:val="en-US"/>
              </w:rPr>
            </w:pPr>
          </w:p>
        </w:tc>
        <w:tc>
          <w:tcPr>
            <w:tcW w:w="5760" w:type="dxa"/>
          </w:tcPr>
          <w:p w14:paraId="2B799F6B" w14:textId="77777777" w:rsidR="0069608A" w:rsidRDefault="0069608A" w:rsidP="00447462">
            <w:pPr>
              <w:rPr>
                <w:lang w:val="en-US"/>
              </w:rPr>
            </w:pPr>
          </w:p>
        </w:tc>
      </w:tr>
      <w:tr w:rsidR="00447462" w14:paraId="76E42EBA" w14:textId="77777777" w:rsidTr="008B396F">
        <w:tc>
          <w:tcPr>
            <w:tcW w:w="3256" w:type="dxa"/>
            <w:shd w:val="clear" w:color="auto" w:fill="DEEAF6" w:themeFill="accent5" w:themeFillTint="33"/>
          </w:tcPr>
          <w:p w14:paraId="59D7FB10" w14:textId="0DF6B174" w:rsidR="00447462" w:rsidRPr="00447462" w:rsidRDefault="00447462" w:rsidP="00447462">
            <w:pPr>
              <w:rPr>
                <w:b/>
                <w:bCs/>
                <w:lang w:val="en-US"/>
              </w:rPr>
            </w:pPr>
            <w:r>
              <w:rPr>
                <w:b/>
                <w:bCs/>
                <w:lang w:val="en-US"/>
              </w:rPr>
              <w:t>Year of Study (for BA students)</w:t>
            </w:r>
          </w:p>
        </w:tc>
        <w:tc>
          <w:tcPr>
            <w:tcW w:w="5760" w:type="dxa"/>
          </w:tcPr>
          <w:p w14:paraId="376B60A6" w14:textId="77777777" w:rsidR="00447462" w:rsidRDefault="00447462" w:rsidP="00447462">
            <w:pPr>
              <w:rPr>
                <w:lang w:val="en-US"/>
              </w:rPr>
            </w:pPr>
          </w:p>
          <w:p w14:paraId="4DC76E6D" w14:textId="77777777" w:rsidR="00447462" w:rsidRDefault="00447462" w:rsidP="00447462">
            <w:pPr>
              <w:rPr>
                <w:lang w:val="en-US"/>
              </w:rPr>
            </w:pPr>
          </w:p>
        </w:tc>
      </w:tr>
    </w:tbl>
    <w:p w14:paraId="4A28C8F4" w14:textId="77777777" w:rsidR="00447462" w:rsidRDefault="00447462" w:rsidP="00447462">
      <w:pPr>
        <w:rPr>
          <w:lang w:val="en-US"/>
        </w:rPr>
      </w:pPr>
    </w:p>
    <w:p w14:paraId="35B19D21" w14:textId="77777777" w:rsidR="0069608A" w:rsidRDefault="0069608A" w:rsidP="00447462">
      <w:pPr>
        <w:rPr>
          <w:lang w:val="en-US"/>
        </w:rPr>
      </w:pPr>
    </w:p>
    <w:p w14:paraId="7412C9FC" w14:textId="35112483" w:rsidR="00447462" w:rsidRDefault="00447462" w:rsidP="00447462">
      <w:pPr>
        <w:pStyle w:val="Heading1"/>
        <w:rPr>
          <w:b/>
          <w:bCs/>
          <w:lang w:val="en-US"/>
        </w:rPr>
      </w:pPr>
      <w:r>
        <w:rPr>
          <w:b/>
          <w:bCs/>
          <w:lang w:val="en-US"/>
        </w:rPr>
        <w:lastRenderedPageBreak/>
        <w:t xml:space="preserve">Section Two: My Extenuating Circumstances </w:t>
      </w:r>
    </w:p>
    <w:p w14:paraId="4763D132" w14:textId="79E5D6EC" w:rsidR="00447462" w:rsidRDefault="00447462" w:rsidP="00447462">
      <w:pPr>
        <w:rPr>
          <w:lang w:val="en-US"/>
        </w:rPr>
      </w:pPr>
      <w:r>
        <w:rPr>
          <w:lang w:val="en-US"/>
        </w:rPr>
        <w:t xml:space="preserve">Please let us know how you are applying for Extenuating Circumstances by ticking the appropriate box. </w:t>
      </w:r>
    </w:p>
    <w:tbl>
      <w:tblPr>
        <w:tblStyle w:val="TableGrid"/>
        <w:tblW w:w="0" w:type="auto"/>
        <w:tblLook w:val="04A0" w:firstRow="1" w:lastRow="0" w:firstColumn="1" w:lastColumn="0" w:noHBand="0" w:noVBand="1"/>
      </w:tblPr>
      <w:tblGrid>
        <w:gridCol w:w="562"/>
        <w:gridCol w:w="8454"/>
      </w:tblGrid>
      <w:tr w:rsidR="00447462" w14:paraId="75AA8A15" w14:textId="77777777" w:rsidTr="008B396F">
        <w:trPr>
          <w:trHeight w:val="370"/>
        </w:trPr>
        <w:tc>
          <w:tcPr>
            <w:tcW w:w="562" w:type="dxa"/>
            <w:shd w:val="clear" w:color="auto" w:fill="DEEAF6" w:themeFill="accent5" w:themeFillTint="33"/>
          </w:tcPr>
          <w:p w14:paraId="022E4EF6" w14:textId="7877F2EB" w:rsidR="00447462" w:rsidRPr="00447462" w:rsidRDefault="00447462" w:rsidP="00F269D4">
            <w:pPr>
              <w:rPr>
                <w:b/>
                <w:bCs/>
                <w:lang w:val="en-US"/>
              </w:rPr>
            </w:pPr>
          </w:p>
        </w:tc>
        <w:tc>
          <w:tcPr>
            <w:tcW w:w="8454" w:type="dxa"/>
          </w:tcPr>
          <w:p w14:paraId="4597D1DD" w14:textId="16773D21" w:rsidR="00447462" w:rsidRPr="00447462" w:rsidRDefault="00447462" w:rsidP="00F269D4">
            <w:pPr>
              <w:rPr>
                <w:b/>
                <w:bCs/>
                <w:lang w:val="en-US"/>
              </w:rPr>
            </w:pPr>
            <w:r>
              <w:rPr>
                <w:b/>
                <w:bCs/>
                <w:lang w:val="en-US"/>
              </w:rPr>
              <w:t>Extenuating Circumstances with Self Certification only</w:t>
            </w:r>
          </w:p>
          <w:p w14:paraId="6C5AE25A" w14:textId="013304A9" w:rsidR="00447462" w:rsidRPr="00447462" w:rsidRDefault="00447462" w:rsidP="00F269D4">
            <w:pPr>
              <w:rPr>
                <w:i/>
                <w:iCs/>
                <w:lang w:val="en-US"/>
              </w:rPr>
            </w:pPr>
            <w:r w:rsidRPr="00447462">
              <w:rPr>
                <w:i/>
                <w:iCs/>
                <w:lang w:val="en-US"/>
              </w:rPr>
              <w:t>Only relevant for medical circumstances lasting 1-7 days</w:t>
            </w:r>
          </w:p>
        </w:tc>
      </w:tr>
      <w:tr w:rsidR="00447462" w14:paraId="33E69844" w14:textId="77777777" w:rsidTr="008B396F">
        <w:tc>
          <w:tcPr>
            <w:tcW w:w="562" w:type="dxa"/>
            <w:shd w:val="clear" w:color="auto" w:fill="DEEAF6" w:themeFill="accent5" w:themeFillTint="33"/>
          </w:tcPr>
          <w:p w14:paraId="2A803D58" w14:textId="0BA227F3" w:rsidR="00447462" w:rsidRPr="00447462" w:rsidRDefault="00447462" w:rsidP="00F269D4">
            <w:pPr>
              <w:rPr>
                <w:b/>
                <w:bCs/>
                <w:lang w:val="en-US"/>
              </w:rPr>
            </w:pPr>
          </w:p>
        </w:tc>
        <w:tc>
          <w:tcPr>
            <w:tcW w:w="8454" w:type="dxa"/>
          </w:tcPr>
          <w:p w14:paraId="14BE1A3C" w14:textId="675428A6" w:rsidR="00447462" w:rsidRPr="00447462" w:rsidRDefault="00447462" w:rsidP="00F269D4">
            <w:pPr>
              <w:rPr>
                <w:b/>
                <w:bCs/>
                <w:lang w:val="en-US"/>
              </w:rPr>
            </w:pPr>
            <w:r>
              <w:rPr>
                <w:b/>
                <w:bCs/>
                <w:lang w:val="en-US"/>
              </w:rPr>
              <w:t xml:space="preserve">Extenuating Circumstances with Evidence </w:t>
            </w:r>
          </w:p>
          <w:p w14:paraId="5C012B4A" w14:textId="77777777" w:rsidR="00447462" w:rsidRDefault="00447462" w:rsidP="00F269D4">
            <w:pPr>
              <w:rPr>
                <w:lang w:val="en-US"/>
              </w:rPr>
            </w:pPr>
          </w:p>
        </w:tc>
      </w:tr>
      <w:tr w:rsidR="00447462" w14:paraId="62A2FBCC" w14:textId="77777777" w:rsidTr="008B396F">
        <w:tc>
          <w:tcPr>
            <w:tcW w:w="562" w:type="dxa"/>
            <w:shd w:val="clear" w:color="auto" w:fill="DEEAF6" w:themeFill="accent5" w:themeFillTint="33"/>
          </w:tcPr>
          <w:p w14:paraId="306C2F23" w14:textId="545F8060" w:rsidR="00447462" w:rsidRPr="00447462" w:rsidRDefault="00447462" w:rsidP="00F269D4">
            <w:pPr>
              <w:rPr>
                <w:b/>
                <w:bCs/>
                <w:lang w:val="en-US"/>
              </w:rPr>
            </w:pPr>
          </w:p>
        </w:tc>
        <w:tc>
          <w:tcPr>
            <w:tcW w:w="8454" w:type="dxa"/>
          </w:tcPr>
          <w:p w14:paraId="415921AA" w14:textId="067081AF" w:rsidR="00447462" w:rsidRPr="00447462" w:rsidRDefault="00447462" w:rsidP="00F269D4">
            <w:pPr>
              <w:rPr>
                <w:b/>
                <w:bCs/>
                <w:lang w:val="en-US"/>
              </w:rPr>
            </w:pPr>
            <w:r>
              <w:rPr>
                <w:b/>
                <w:bCs/>
                <w:lang w:val="en-US"/>
              </w:rPr>
              <w:t xml:space="preserve">Extenuating Circumstances without Evidence </w:t>
            </w:r>
          </w:p>
          <w:p w14:paraId="136D4955" w14:textId="27190C22" w:rsidR="00447462" w:rsidRPr="00447462" w:rsidRDefault="00447462" w:rsidP="00F269D4">
            <w:pPr>
              <w:rPr>
                <w:i/>
                <w:iCs/>
                <w:lang w:val="en-US"/>
              </w:rPr>
            </w:pPr>
            <w:r w:rsidRPr="00447462">
              <w:rPr>
                <w:i/>
                <w:iCs/>
                <w:lang w:val="en-US"/>
              </w:rPr>
              <w:t>If this option is selected, please provide reasons for not submitting evidence below.</w:t>
            </w:r>
          </w:p>
        </w:tc>
      </w:tr>
    </w:tbl>
    <w:p w14:paraId="7B262A36" w14:textId="7BE6E84A" w:rsidR="00447462" w:rsidRDefault="00447462" w:rsidP="00447462">
      <w:pPr>
        <w:rPr>
          <w:lang w:val="en-US"/>
        </w:rPr>
      </w:pPr>
    </w:p>
    <w:p w14:paraId="4E37D711" w14:textId="002D101B" w:rsidR="00447462" w:rsidRDefault="00447462" w:rsidP="00447462">
      <w:pPr>
        <w:rPr>
          <w:b/>
          <w:bCs/>
          <w:lang w:val="en-US"/>
        </w:rPr>
      </w:pPr>
      <w:r w:rsidRPr="00447462">
        <w:rPr>
          <w:b/>
          <w:bCs/>
          <w:noProof/>
          <w:lang w:val="en-US"/>
        </w:rPr>
        <mc:AlternateContent>
          <mc:Choice Requires="wps">
            <w:drawing>
              <wp:anchor distT="45720" distB="45720" distL="114300" distR="114300" simplePos="0" relativeHeight="251659264" behindDoc="0" locked="0" layoutInCell="1" allowOverlap="1" wp14:anchorId="25503E10" wp14:editId="2082FA9C">
                <wp:simplePos x="0" y="0"/>
                <wp:positionH relativeFrom="margin">
                  <wp:posOffset>-635</wp:posOffset>
                </wp:positionH>
                <wp:positionV relativeFrom="paragraph">
                  <wp:posOffset>304165</wp:posOffset>
                </wp:positionV>
                <wp:extent cx="5666740" cy="3455035"/>
                <wp:effectExtent l="0" t="0" r="1016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740" cy="3455035"/>
                        </a:xfrm>
                        <a:prstGeom prst="rect">
                          <a:avLst/>
                        </a:prstGeom>
                        <a:solidFill>
                          <a:srgbClr val="FFFFFF"/>
                        </a:solidFill>
                        <a:ln w="9525">
                          <a:solidFill>
                            <a:srgbClr val="000000"/>
                          </a:solidFill>
                          <a:miter lim="800000"/>
                          <a:headEnd/>
                          <a:tailEnd/>
                        </a:ln>
                      </wps:spPr>
                      <wps:txbx>
                        <w:txbxContent>
                          <w:p w14:paraId="740E3ABD" w14:textId="77777777" w:rsidR="00447462" w:rsidRPr="00447462" w:rsidRDefault="00447462" w:rsidP="00447462">
                            <w:pPr>
                              <w:rPr>
                                <w:i/>
                                <w:iCs/>
                              </w:rPr>
                            </w:pPr>
                            <w:r w:rsidRPr="00447462">
                              <w:rPr>
                                <w:i/>
                                <w:iCs/>
                              </w:rPr>
                              <w:t>In your ‘Statement about my extenuating circumstances’ you should cover:</w:t>
                            </w:r>
                          </w:p>
                          <w:p w14:paraId="60F067B5" w14:textId="440016E8" w:rsidR="00447462" w:rsidRPr="00447462" w:rsidRDefault="00447462" w:rsidP="00447462">
                            <w:pPr>
                              <w:pStyle w:val="ListParagraph"/>
                              <w:numPr>
                                <w:ilvl w:val="0"/>
                                <w:numId w:val="1"/>
                              </w:numPr>
                              <w:rPr>
                                <w:i/>
                                <w:iCs/>
                              </w:rPr>
                            </w:pPr>
                            <w:r w:rsidRPr="00447462">
                              <w:rPr>
                                <w:i/>
                                <w:iCs/>
                              </w:rPr>
                              <w:t>What your extenuating circumstances were including the relevant dates</w:t>
                            </w:r>
                          </w:p>
                          <w:p w14:paraId="01C77F1F" w14:textId="6D320B23" w:rsidR="00447462" w:rsidRPr="00447462" w:rsidRDefault="00447462" w:rsidP="00447462">
                            <w:pPr>
                              <w:pStyle w:val="ListParagraph"/>
                              <w:numPr>
                                <w:ilvl w:val="0"/>
                                <w:numId w:val="1"/>
                              </w:numPr>
                              <w:rPr>
                                <w:i/>
                                <w:iCs/>
                              </w:rPr>
                            </w:pPr>
                            <w:r w:rsidRPr="00447462">
                              <w:rPr>
                                <w:i/>
                                <w:iCs/>
                              </w:rPr>
                              <w:t>How the extenuating circumstances affected your performance or prevented you from attending or submitting work on time</w:t>
                            </w:r>
                          </w:p>
                          <w:p w14:paraId="5D647F1C" w14:textId="04F62598" w:rsidR="00447462" w:rsidRPr="00447462" w:rsidRDefault="00447462" w:rsidP="00447462">
                            <w:pPr>
                              <w:pStyle w:val="ListParagraph"/>
                              <w:numPr>
                                <w:ilvl w:val="0"/>
                                <w:numId w:val="1"/>
                              </w:numPr>
                              <w:rPr>
                                <w:i/>
                                <w:iCs/>
                              </w:rPr>
                            </w:pPr>
                            <w:r w:rsidRPr="00447462">
                              <w:rPr>
                                <w:i/>
                                <w:iCs/>
                              </w:rPr>
                              <w:t>Why the circumstances were unforeseen and outside your control</w:t>
                            </w:r>
                          </w:p>
                          <w:p w14:paraId="736D2D83" w14:textId="744AC260" w:rsidR="00447462" w:rsidRPr="00447462" w:rsidRDefault="00447462" w:rsidP="00447462">
                            <w:pPr>
                              <w:pStyle w:val="ListParagraph"/>
                              <w:numPr>
                                <w:ilvl w:val="0"/>
                                <w:numId w:val="1"/>
                              </w:numPr>
                              <w:rPr>
                                <w:i/>
                                <w:iCs/>
                              </w:rPr>
                            </w:pPr>
                            <w:r w:rsidRPr="00447462">
                              <w:rPr>
                                <w:i/>
                                <w:iCs/>
                              </w:rPr>
                              <w:t>The steps you took to address the extenuating circumstances at the time (e.g. seeing a doctor/ counsellor, seeking support through relevant agencies)</w:t>
                            </w:r>
                          </w:p>
                          <w:p w14:paraId="5B1F1C14" w14:textId="43A98E1D" w:rsidR="00447462" w:rsidRDefault="00447462" w:rsidP="00447462">
                            <w:pPr>
                              <w:pStyle w:val="ListParagraph"/>
                              <w:numPr>
                                <w:ilvl w:val="0"/>
                                <w:numId w:val="1"/>
                              </w:numPr>
                              <w:rPr>
                                <w:i/>
                                <w:iCs/>
                              </w:rPr>
                            </w:pPr>
                            <w:r w:rsidRPr="00447462">
                              <w:rPr>
                                <w:i/>
                                <w:iCs/>
                              </w:rPr>
                              <w:t>Advice and guidance you sought at the time (e.g. consulting your personal tutor, seeking the advice of the invigilator)</w:t>
                            </w:r>
                          </w:p>
                          <w:p w14:paraId="03B94568" w14:textId="2A21581B" w:rsidR="002F6874" w:rsidRPr="00447462" w:rsidRDefault="008B396F" w:rsidP="00447462">
                            <w:pPr>
                              <w:pStyle w:val="ListParagraph"/>
                              <w:numPr>
                                <w:ilvl w:val="0"/>
                                <w:numId w:val="1"/>
                              </w:numPr>
                              <w:rPr>
                                <w:i/>
                                <w:iCs/>
                              </w:rPr>
                            </w:pPr>
                            <w:r>
                              <w:rPr>
                                <w:i/>
                                <w:iCs/>
                              </w:rPr>
                              <w:t>Justification for not submitting evidence if you have not done 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503E10" id="_x0000_t202" coordsize="21600,21600" o:spt="202" path="m,l,21600r21600,l21600,xe">
                <v:stroke joinstyle="miter"/>
                <v:path gradientshapeok="t" o:connecttype="rect"/>
              </v:shapetype>
              <v:shape id="Text Box 2" o:spid="_x0000_s1026" type="#_x0000_t202" style="position:absolute;margin-left:-.05pt;margin-top:23.95pt;width:446.2pt;height:272.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">
                <v:textbox>
                  <w:txbxContent>
                    <w:p w14:paraId="740E3ABD" w14:textId="77777777" w:rsidR="00447462" w:rsidRPr="00447462" w:rsidRDefault="00447462" w:rsidP="00447462">
                      <w:pPr>
                        <w:rPr>
                          <w:i/>
                          <w:iCs/>
                        </w:rPr>
                      </w:pPr>
                      <w:r w:rsidRPr="00447462">
                        <w:rPr>
                          <w:i/>
                          <w:iCs/>
                        </w:rPr>
                        <w:t>In your ‘Statement about my extenuating circumstances’ you should cover:</w:t>
                      </w:r>
                    </w:p>
                    <w:p w14:paraId="60F067B5" w14:textId="440016E8" w:rsidR="00447462" w:rsidRPr="00447462" w:rsidRDefault="00447462" w:rsidP="00447462">
                      <w:pPr>
                        <w:pStyle w:val="ListParagraph"/>
                        <w:numPr>
                          <w:ilvl w:val="0"/>
                          <w:numId w:val="1"/>
                        </w:numPr>
                        <w:rPr>
                          <w:i/>
                          <w:iCs/>
                        </w:rPr>
                      </w:pPr>
                      <w:r w:rsidRPr="00447462">
                        <w:rPr>
                          <w:i/>
                          <w:iCs/>
                        </w:rPr>
                        <w:t>What your extenuating circumstances were including the relevant dates</w:t>
                      </w:r>
                    </w:p>
                    <w:p w14:paraId="01C77F1F" w14:textId="6D320B23" w:rsidR="00447462" w:rsidRPr="00447462" w:rsidRDefault="00447462" w:rsidP="00447462">
                      <w:pPr>
                        <w:pStyle w:val="ListParagraph"/>
                        <w:numPr>
                          <w:ilvl w:val="0"/>
                          <w:numId w:val="1"/>
                        </w:numPr>
                        <w:rPr>
                          <w:i/>
                          <w:iCs/>
                        </w:rPr>
                      </w:pPr>
                      <w:r w:rsidRPr="00447462">
                        <w:rPr>
                          <w:i/>
                          <w:iCs/>
                        </w:rPr>
                        <w:t>How the extenuating circumstances affected your performance or prevented you from attending or submitting work on time</w:t>
                      </w:r>
                    </w:p>
                    <w:p w14:paraId="5D647F1C" w14:textId="04F62598" w:rsidR="00447462" w:rsidRPr="00447462" w:rsidRDefault="00447462" w:rsidP="00447462">
                      <w:pPr>
                        <w:pStyle w:val="ListParagraph"/>
                        <w:numPr>
                          <w:ilvl w:val="0"/>
                          <w:numId w:val="1"/>
                        </w:numPr>
                        <w:rPr>
                          <w:i/>
                          <w:iCs/>
                        </w:rPr>
                      </w:pPr>
                      <w:r w:rsidRPr="00447462">
                        <w:rPr>
                          <w:i/>
                          <w:iCs/>
                        </w:rPr>
                        <w:t>Why the circumstances were unforeseen and outside your control</w:t>
                      </w:r>
                    </w:p>
                    <w:p w14:paraId="736D2D83" w14:textId="744AC260" w:rsidR="00447462" w:rsidRPr="00447462" w:rsidRDefault="00447462" w:rsidP="00447462">
                      <w:pPr>
                        <w:pStyle w:val="ListParagraph"/>
                        <w:numPr>
                          <w:ilvl w:val="0"/>
                          <w:numId w:val="1"/>
                        </w:numPr>
                        <w:rPr>
                          <w:i/>
                          <w:iCs/>
                        </w:rPr>
                      </w:pPr>
                      <w:r w:rsidRPr="00447462">
                        <w:rPr>
                          <w:i/>
                          <w:iCs/>
                        </w:rPr>
                        <w:t>The steps you took to address the extenuating circumstances at the time (e.g. seeing a doctor/ counsellor, seeking support through relevant agencies)</w:t>
                      </w:r>
                    </w:p>
                    <w:p w14:paraId="5B1F1C14" w14:textId="43A98E1D" w:rsidR="00447462" w:rsidRDefault="00447462" w:rsidP="00447462">
                      <w:pPr>
                        <w:pStyle w:val="ListParagraph"/>
                        <w:numPr>
                          <w:ilvl w:val="0"/>
                          <w:numId w:val="1"/>
                        </w:numPr>
                        <w:rPr>
                          <w:i/>
                          <w:iCs/>
                        </w:rPr>
                      </w:pPr>
                      <w:r w:rsidRPr="00447462">
                        <w:rPr>
                          <w:i/>
                          <w:iCs/>
                        </w:rPr>
                        <w:t>Advice and guidance you sought at the time (e.g. consulting your personal tutor, seeking the advice of the invigilator)</w:t>
                      </w:r>
                    </w:p>
                    <w:p w14:paraId="03B94568" w14:textId="2A21581B" w:rsidR="002F6874" w:rsidRPr="00447462" w:rsidRDefault="008B396F" w:rsidP="00447462">
                      <w:pPr>
                        <w:pStyle w:val="ListParagraph"/>
                        <w:numPr>
                          <w:ilvl w:val="0"/>
                          <w:numId w:val="1"/>
                        </w:numPr>
                        <w:rPr>
                          <w:i/>
                          <w:iCs/>
                        </w:rPr>
                      </w:pPr>
                      <w:r>
                        <w:rPr>
                          <w:i/>
                          <w:iCs/>
                        </w:rPr>
                        <w:t>Justification for not submitting evidence if you have not done so</w:t>
                      </w:r>
                    </w:p>
                  </w:txbxContent>
                </v:textbox>
                <w10:wrap type="square" anchorx="margin"/>
              </v:shape>
            </w:pict>
          </mc:Fallback>
        </mc:AlternateContent>
      </w:r>
      <w:r>
        <w:rPr>
          <w:b/>
          <w:bCs/>
          <w:lang w:val="en-US"/>
        </w:rPr>
        <w:t xml:space="preserve">Statement about my Extenuating Circumstances </w:t>
      </w:r>
    </w:p>
    <w:p w14:paraId="508645D1" w14:textId="5882A827" w:rsidR="00447462" w:rsidRDefault="00447462" w:rsidP="00447462">
      <w:pPr>
        <w:rPr>
          <w:b/>
          <w:bCs/>
          <w:lang w:val="en-US"/>
        </w:rPr>
      </w:pPr>
      <w:r>
        <w:rPr>
          <w:b/>
          <w:bCs/>
          <w:lang w:val="en-US"/>
        </w:rPr>
        <w:t xml:space="preserve">Assessment or period affected </w:t>
      </w:r>
    </w:p>
    <w:tbl>
      <w:tblPr>
        <w:tblStyle w:val="TableGrid"/>
        <w:tblW w:w="0" w:type="auto"/>
        <w:tblLook w:val="04A0" w:firstRow="1" w:lastRow="0" w:firstColumn="1" w:lastColumn="0" w:noHBand="0" w:noVBand="1"/>
      </w:tblPr>
      <w:tblGrid>
        <w:gridCol w:w="3005"/>
        <w:gridCol w:w="3005"/>
        <w:gridCol w:w="3006"/>
      </w:tblGrid>
      <w:tr w:rsidR="00447462" w14:paraId="145BFE05" w14:textId="77777777" w:rsidTr="008B396F">
        <w:tc>
          <w:tcPr>
            <w:tcW w:w="3005" w:type="dxa"/>
            <w:shd w:val="clear" w:color="auto" w:fill="DEEAF6" w:themeFill="accent5" w:themeFillTint="33"/>
          </w:tcPr>
          <w:p w14:paraId="338C4A93" w14:textId="1E04BF79" w:rsidR="00447462" w:rsidRPr="00447462" w:rsidRDefault="00447462" w:rsidP="00447462">
            <w:pPr>
              <w:rPr>
                <w:b/>
                <w:bCs/>
                <w:lang w:val="en-US"/>
              </w:rPr>
            </w:pPr>
            <w:r>
              <w:rPr>
                <w:b/>
                <w:bCs/>
                <w:lang w:val="en-US"/>
              </w:rPr>
              <w:t>Module or Unit component</w:t>
            </w:r>
          </w:p>
        </w:tc>
        <w:tc>
          <w:tcPr>
            <w:tcW w:w="3005" w:type="dxa"/>
            <w:shd w:val="clear" w:color="auto" w:fill="DEEAF6" w:themeFill="accent5" w:themeFillTint="33"/>
          </w:tcPr>
          <w:p w14:paraId="2815B5E8" w14:textId="4DD9F2ED" w:rsidR="00447462" w:rsidRDefault="00447462" w:rsidP="00447462">
            <w:pPr>
              <w:rPr>
                <w:b/>
                <w:bCs/>
                <w:lang w:val="en-US"/>
              </w:rPr>
            </w:pPr>
            <w:r>
              <w:rPr>
                <w:b/>
                <w:bCs/>
                <w:lang w:val="en-US"/>
              </w:rPr>
              <w:t>Assessment type (coursework, practical assessment etc)</w:t>
            </w:r>
          </w:p>
        </w:tc>
        <w:tc>
          <w:tcPr>
            <w:tcW w:w="3006" w:type="dxa"/>
            <w:shd w:val="clear" w:color="auto" w:fill="DEEAF6" w:themeFill="accent5" w:themeFillTint="33"/>
          </w:tcPr>
          <w:p w14:paraId="63F04A37" w14:textId="18BAEA08" w:rsidR="00447462" w:rsidRDefault="00447462" w:rsidP="00447462">
            <w:pPr>
              <w:rPr>
                <w:b/>
                <w:bCs/>
                <w:lang w:val="en-US"/>
              </w:rPr>
            </w:pPr>
            <w:r>
              <w:rPr>
                <w:b/>
                <w:bCs/>
                <w:lang w:val="en-US"/>
              </w:rPr>
              <w:t>Deadline or date of assessment</w:t>
            </w:r>
          </w:p>
        </w:tc>
      </w:tr>
      <w:tr w:rsidR="00447462" w14:paraId="075DDDD0" w14:textId="77777777" w:rsidTr="00447462">
        <w:tc>
          <w:tcPr>
            <w:tcW w:w="3005" w:type="dxa"/>
          </w:tcPr>
          <w:p w14:paraId="00CC9263" w14:textId="77777777" w:rsidR="00447462" w:rsidRDefault="00447462" w:rsidP="00447462">
            <w:pPr>
              <w:rPr>
                <w:b/>
                <w:bCs/>
                <w:lang w:val="en-US"/>
              </w:rPr>
            </w:pPr>
          </w:p>
          <w:p w14:paraId="20B7C968" w14:textId="77777777" w:rsidR="00447462" w:rsidRDefault="00447462" w:rsidP="00447462">
            <w:pPr>
              <w:rPr>
                <w:b/>
                <w:bCs/>
                <w:lang w:val="en-US"/>
              </w:rPr>
            </w:pPr>
          </w:p>
          <w:p w14:paraId="282CB7B8" w14:textId="77777777" w:rsidR="00447462" w:rsidRDefault="00447462" w:rsidP="00447462">
            <w:pPr>
              <w:rPr>
                <w:b/>
                <w:bCs/>
                <w:lang w:val="en-US"/>
              </w:rPr>
            </w:pPr>
          </w:p>
        </w:tc>
        <w:tc>
          <w:tcPr>
            <w:tcW w:w="3005" w:type="dxa"/>
          </w:tcPr>
          <w:p w14:paraId="5690E6A2" w14:textId="77777777" w:rsidR="00447462" w:rsidRDefault="00447462" w:rsidP="00447462">
            <w:pPr>
              <w:rPr>
                <w:b/>
                <w:bCs/>
                <w:lang w:val="en-US"/>
              </w:rPr>
            </w:pPr>
          </w:p>
        </w:tc>
        <w:tc>
          <w:tcPr>
            <w:tcW w:w="3006" w:type="dxa"/>
          </w:tcPr>
          <w:p w14:paraId="0FECB80F" w14:textId="77777777" w:rsidR="00447462" w:rsidRDefault="00447462" w:rsidP="00447462">
            <w:pPr>
              <w:rPr>
                <w:b/>
                <w:bCs/>
                <w:lang w:val="en-US"/>
              </w:rPr>
            </w:pPr>
          </w:p>
        </w:tc>
      </w:tr>
      <w:tr w:rsidR="00447462" w14:paraId="7300562C" w14:textId="77777777" w:rsidTr="00447462">
        <w:tc>
          <w:tcPr>
            <w:tcW w:w="3005" w:type="dxa"/>
          </w:tcPr>
          <w:p w14:paraId="01D31E63" w14:textId="77777777" w:rsidR="00447462" w:rsidRDefault="00447462" w:rsidP="00447462">
            <w:pPr>
              <w:rPr>
                <w:b/>
                <w:bCs/>
                <w:lang w:val="en-US"/>
              </w:rPr>
            </w:pPr>
          </w:p>
          <w:p w14:paraId="3A9BF9DC" w14:textId="77777777" w:rsidR="00447462" w:rsidRDefault="00447462" w:rsidP="00447462">
            <w:pPr>
              <w:rPr>
                <w:b/>
                <w:bCs/>
                <w:lang w:val="en-US"/>
              </w:rPr>
            </w:pPr>
          </w:p>
          <w:p w14:paraId="3713172E" w14:textId="77777777" w:rsidR="00447462" w:rsidRDefault="00447462" w:rsidP="00447462">
            <w:pPr>
              <w:rPr>
                <w:b/>
                <w:bCs/>
                <w:lang w:val="en-US"/>
              </w:rPr>
            </w:pPr>
          </w:p>
        </w:tc>
        <w:tc>
          <w:tcPr>
            <w:tcW w:w="3005" w:type="dxa"/>
          </w:tcPr>
          <w:p w14:paraId="726D1666" w14:textId="77777777" w:rsidR="00447462" w:rsidRDefault="00447462" w:rsidP="00447462">
            <w:pPr>
              <w:rPr>
                <w:b/>
                <w:bCs/>
                <w:lang w:val="en-US"/>
              </w:rPr>
            </w:pPr>
          </w:p>
        </w:tc>
        <w:tc>
          <w:tcPr>
            <w:tcW w:w="3006" w:type="dxa"/>
          </w:tcPr>
          <w:p w14:paraId="5E014D53" w14:textId="77777777" w:rsidR="00447462" w:rsidRDefault="00447462" w:rsidP="00447462">
            <w:pPr>
              <w:rPr>
                <w:b/>
                <w:bCs/>
                <w:lang w:val="en-US"/>
              </w:rPr>
            </w:pPr>
          </w:p>
        </w:tc>
      </w:tr>
      <w:tr w:rsidR="00447462" w14:paraId="57F82979" w14:textId="77777777" w:rsidTr="00447462">
        <w:tc>
          <w:tcPr>
            <w:tcW w:w="3005" w:type="dxa"/>
          </w:tcPr>
          <w:p w14:paraId="10D81CB7" w14:textId="77777777" w:rsidR="00447462" w:rsidRDefault="00447462" w:rsidP="00447462">
            <w:pPr>
              <w:rPr>
                <w:b/>
                <w:bCs/>
                <w:lang w:val="en-US"/>
              </w:rPr>
            </w:pPr>
          </w:p>
          <w:p w14:paraId="1AEC02D2" w14:textId="77777777" w:rsidR="00447462" w:rsidRDefault="00447462" w:rsidP="00447462">
            <w:pPr>
              <w:rPr>
                <w:b/>
                <w:bCs/>
                <w:lang w:val="en-US"/>
              </w:rPr>
            </w:pPr>
          </w:p>
          <w:p w14:paraId="1AFD9028" w14:textId="77777777" w:rsidR="00447462" w:rsidRDefault="00447462" w:rsidP="00447462">
            <w:pPr>
              <w:rPr>
                <w:b/>
                <w:bCs/>
                <w:lang w:val="en-US"/>
              </w:rPr>
            </w:pPr>
          </w:p>
        </w:tc>
        <w:tc>
          <w:tcPr>
            <w:tcW w:w="3005" w:type="dxa"/>
          </w:tcPr>
          <w:p w14:paraId="0C901F75" w14:textId="77777777" w:rsidR="00447462" w:rsidRDefault="00447462" w:rsidP="00447462">
            <w:pPr>
              <w:rPr>
                <w:b/>
                <w:bCs/>
                <w:lang w:val="en-US"/>
              </w:rPr>
            </w:pPr>
          </w:p>
        </w:tc>
        <w:tc>
          <w:tcPr>
            <w:tcW w:w="3006" w:type="dxa"/>
          </w:tcPr>
          <w:p w14:paraId="10138594" w14:textId="77777777" w:rsidR="00447462" w:rsidRDefault="00447462" w:rsidP="00447462">
            <w:pPr>
              <w:rPr>
                <w:b/>
                <w:bCs/>
                <w:lang w:val="en-US"/>
              </w:rPr>
            </w:pPr>
          </w:p>
        </w:tc>
      </w:tr>
      <w:tr w:rsidR="00447462" w14:paraId="6AF5766E" w14:textId="77777777" w:rsidTr="00447462">
        <w:tc>
          <w:tcPr>
            <w:tcW w:w="3005" w:type="dxa"/>
          </w:tcPr>
          <w:p w14:paraId="6984692C" w14:textId="77777777" w:rsidR="00447462" w:rsidRDefault="00447462" w:rsidP="00447462">
            <w:pPr>
              <w:rPr>
                <w:b/>
                <w:bCs/>
                <w:lang w:val="en-US"/>
              </w:rPr>
            </w:pPr>
          </w:p>
          <w:p w14:paraId="48358F07" w14:textId="77777777" w:rsidR="00447462" w:rsidRDefault="00447462" w:rsidP="00447462">
            <w:pPr>
              <w:rPr>
                <w:b/>
                <w:bCs/>
                <w:lang w:val="en-US"/>
              </w:rPr>
            </w:pPr>
          </w:p>
          <w:p w14:paraId="7D69D737" w14:textId="77777777" w:rsidR="00447462" w:rsidRDefault="00447462" w:rsidP="00447462">
            <w:pPr>
              <w:rPr>
                <w:b/>
                <w:bCs/>
                <w:lang w:val="en-US"/>
              </w:rPr>
            </w:pPr>
          </w:p>
        </w:tc>
        <w:tc>
          <w:tcPr>
            <w:tcW w:w="3005" w:type="dxa"/>
          </w:tcPr>
          <w:p w14:paraId="60724C38" w14:textId="77777777" w:rsidR="00447462" w:rsidRDefault="00447462" w:rsidP="00447462">
            <w:pPr>
              <w:rPr>
                <w:b/>
                <w:bCs/>
                <w:lang w:val="en-US"/>
              </w:rPr>
            </w:pPr>
          </w:p>
        </w:tc>
        <w:tc>
          <w:tcPr>
            <w:tcW w:w="3006" w:type="dxa"/>
          </w:tcPr>
          <w:p w14:paraId="1BE2E846" w14:textId="77777777" w:rsidR="00447462" w:rsidRDefault="00447462" w:rsidP="00447462">
            <w:pPr>
              <w:rPr>
                <w:b/>
                <w:bCs/>
                <w:lang w:val="en-US"/>
              </w:rPr>
            </w:pPr>
          </w:p>
        </w:tc>
      </w:tr>
    </w:tbl>
    <w:p w14:paraId="048868E7" w14:textId="77777777" w:rsidR="00447462" w:rsidRDefault="00447462" w:rsidP="00447462">
      <w:pPr>
        <w:rPr>
          <w:b/>
          <w:bCs/>
          <w:lang w:val="en-US"/>
        </w:rPr>
      </w:pPr>
    </w:p>
    <w:p w14:paraId="401E8AFF" w14:textId="7B8EB872" w:rsidR="00447462" w:rsidRDefault="00447462" w:rsidP="00447462">
      <w:pPr>
        <w:pStyle w:val="Heading1"/>
        <w:rPr>
          <w:b/>
          <w:bCs/>
          <w:lang w:val="en-US"/>
        </w:rPr>
      </w:pPr>
      <w:r>
        <w:rPr>
          <w:b/>
          <w:bCs/>
          <w:lang w:val="en-US"/>
        </w:rPr>
        <w:t xml:space="preserve">Section Three: Supporting Evidence </w:t>
      </w:r>
    </w:p>
    <w:p w14:paraId="165889AA" w14:textId="73DD697F" w:rsidR="00447462" w:rsidRDefault="002F6874" w:rsidP="00447462">
      <w:pPr>
        <w:rPr>
          <w:lang w:val="en-US"/>
        </w:rPr>
      </w:pPr>
      <w:r>
        <w:rPr>
          <w:lang w:val="en-US"/>
        </w:rPr>
        <w:t xml:space="preserve">Please list each item of evidence to support your claim. If the evidence is to follow, please include the date you intend to provide the evidence. </w:t>
      </w:r>
    </w:p>
    <w:tbl>
      <w:tblPr>
        <w:tblStyle w:val="TableGrid"/>
        <w:tblW w:w="0" w:type="auto"/>
        <w:tblLook w:val="04A0" w:firstRow="1" w:lastRow="0" w:firstColumn="1" w:lastColumn="0" w:noHBand="0" w:noVBand="1"/>
      </w:tblPr>
      <w:tblGrid>
        <w:gridCol w:w="4508"/>
        <w:gridCol w:w="4508"/>
      </w:tblGrid>
      <w:tr w:rsidR="002F6874" w14:paraId="3183A299" w14:textId="77777777" w:rsidTr="008B396F">
        <w:tc>
          <w:tcPr>
            <w:tcW w:w="4508" w:type="dxa"/>
            <w:shd w:val="clear" w:color="auto" w:fill="DEEAF6" w:themeFill="accent5" w:themeFillTint="33"/>
          </w:tcPr>
          <w:p w14:paraId="18032D1B" w14:textId="3922EDE1" w:rsidR="002F6874" w:rsidRPr="002F6874" w:rsidRDefault="002F6874" w:rsidP="00447462">
            <w:pPr>
              <w:rPr>
                <w:b/>
                <w:bCs/>
                <w:lang w:val="en-US"/>
              </w:rPr>
            </w:pPr>
            <w:r>
              <w:rPr>
                <w:b/>
                <w:bCs/>
                <w:lang w:val="en-US"/>
              </w:rPr>
              <w:t>Type of Evidence (i.e. GP/medical letter, supporting statement, police report)</w:t>
            </w:r>
          </w:p>
        </w:tc>
        <w:tc>
          <w:tcPr>
            <w:tcW w:w="4508" w:type="dxa"/>
            <w:shd w:val="clear" w:color="auto" w:fill="DEEAF6" w:themeFill="accent5" w:themeFillTint="33"/>
          </w:tcPr>
          <w:p w14:paraId="4CE6136A" w14:textId="4AAE3A62" w:rsidR="002F6874" w:rsidRPr="002F6874" w:rsidRDefault="002F6874" w:rsidP="00447462">
            <w:pPr>
              <w:rPr>
                <w:b/>
                <w:bCs/>
                <w:lang w:val="en-US"/>
              </w:rPr>
            </w:pPr>
            <w:r w:rsidRPr="002F6874">
              <w:rPr>
                <w:b/>
                <w:bCs/>
                <w:lang w:val="en-US"/>
              </w:rPr>
              <w:t>Date due to be submitted (if not provided already)</w:t>
            </w:r>
          </w:p>
        </w:tc>
      </w:tr>
      <w:tr w:rsidR="002F6874" w14:paraId="52BCD24F" w14:textId="77777777" w:rsidTr="002F6874">
        <w:tc>
          <w:tcPr>
            <w:tcW w:w="4508" w:type="dxa"/>
          </w:tcPr>
          <w:p w14:paraId="48FD628D" w14:textId="77777777" w:rsidR="002F6874" w:rsidRDefault="002F6874" w:rsidP="00447462">
            <w:pPr>
              <w:rPr>
                <w:lang w:val="en-US"/>
              </w:rPr>
            </w:pPr>
          </w:p>
          <w:p w14:paraId="2201A04D" w14:textId="77777777" w:rsidR="008B396F" w:rsidRDefault="008B396F" w:rsidP="00447462">
            <w:pPr>
              <w:rPr>
                <w:lang w:val="en-US"/>
              </w:rPr>
            </w:pPr>
          </w:p>
        </w:tc>
        <w:tc>
          <w:tcPr>
            <w:tcW w:w="4508" w:type="dxa"/>
          </w:tcPr>
          <w:p w14:paraId="336F5FD9" w14:textId="77777777" w:rsidR="002F6874" w:rsidRDefault="002F6874" w:rsidP="00447462">
            <w:pPr>
              <w:rPr>
                <w:lang w:val="en-US"/>
              </w:rPr>
            </w:pPr>
          </w:p>
        </w:tc>
      </w:tr>
      <w:tr w:rsidR="002F6874" w14:paraId="70D3CA64" w14:textId="77777777" w:rsidTr="002F6874">
        <w:tc>
          <w:tcPr>
            <w:tcW w:w="4508" w:type="dxa"/>
          </w:tcPr>
          <w:p w14:paraId="74001663" w14:textId="77777777" w:rsidR="002F6874" w:rsidRDefault="002F6874" w:rsidP="00447462">
            <w:pPr>
              <w:rPr>
                <w:lang w:val="en-US"/>
              </w:rPr>
            </w:pPr>
          </w:p>
          <w:p w14:paraId="30DD0FAB" w14:textId="77777777" w:rsidR="008B396F" w:rsidRDefault="008B396F" w:rsidP="00447462">
            <w:pPr>
              <w:rPr>
                <w:lang w:val="en-US"/>
              </w:rPr>
            </w:pPr>
          </w:p>
        </w:tc>
        <w:tc>
          <w:tcPr>
            <w:tcW w:w="4508" w:type="dxa"/>
          </w:tcPr>
          <w:p w14:paraId="2BAEED56" w14:textId="77777777" w:rsidR="002F6874" w:rsidRDefault="002F6874" w:rsidP="00447462">
            <w:pPr>
              <w:rPr>
                <w:lang w:val="en-US"/>
              </w:rPr>
            </w:pPr>
          </w:p>
        </w:tc>
      </w:tr>
      <w:tr w:rsidR="002F6874" w14:paraId="7664B21E" w14:textId="77777777" w:rsidTr="002F6874">
        <w:tc>
          <w:tcPr>
            <w:tcW w:w="4508" w:type="dxa"/>
          </w:tcPr>
          <w:p w14:paraId="7F2661CB" w14:textId="77777777" w:rsidR="002F6874" w:rsidRDefault="002F6874" w:rsidP="00447462">
            <w:pPr>
              <w:rPr>
                <w:lang w:val="en-US"/>
              </w:rPr>
            </w:pPr>
          </w:p>
          <w:p w14:paraId="0808497B" w14:textId="77777777" w:rsidR="008B396F" w:rsidRDefault="008B396F" w:rsidP="00447462">
            <w:pPr>
              <w:rPr>
                <w:lang w:val="en-US"/>
              </w:rPr>
            </w:pPr>
          </w:p>
        </w:tc>
        <w:tc>
          <w:tcPr>
            <w:tcW w:w="4508" w:type="dxa"/>
          </w:tcPr>
          <w:p w14:paraId="40F79D92" w14:textId="77777777" w:rsidR="002F6874" w:rsidRDefault="002F6874" w:rsidP="00447462">
            <w:pPr>
              <w:rPr>
                <w:lang w:val="en-US"/>
              </w:rPr>
            </w:pPr>
          </w:p>
        </w:tc>
      </w:tr>
    </w:tbl>
    <w:p w14:paraId="0081FA74" w14:textId="77777777" w:rsidR="002F6874" w:rsidRDefault="002F6874" w:rsidP="00447462">
      <w:pPr>
        <w:rPr>
          <w:lang w:val="en-US"/>
        </w:rPr>
      </w:pPr>
    </w:p>
    <w:p w14:paraId="025EB055" w14:textId="4E3A7032" w:rsidR="00B15EB1" w:rsidRDefault="00B15EB1" w:rsidP="00B15EB1">
      <w:pPr>
        <w:pStyle w:val="Heading1"/>
        <w:rPr>
          <w:b/>
          <w:bCs/>
          <w:lang w:val="en-US"/>
        </w:rPr>
      </w:pPr>
      <w:r>
        <w:rPr>
          <w:b/>
          <w:bCs/>
          <w:lang w:val="en-US"/>
        </w:rPr>
        <w:t xml:space="preserve">Section Four: Declaration </w:t>
      </w:r>
    </w:p>
    <w:p w14:paraId="1A7CB8B9" w14:textId="05741603" w:rsidR="00B15EB1" w:rsidRDefault="00B15EB1" w:rsidP="00B15EB1">
      <w:pPr>
        <w:spacing w:after="0"/>
        <w:rPr>
          <w:lang w:val="en-US"/>
        </w:rPr>
      </w:pPr>
      <w:r>
        <w:rPr>
          <w:lang w:val="en-US"/>
        </w:rPr>
        <w:t xml:space="preserve">By signing and submitting this form, you confirm that you: </w:t>
      </w:r>
    </w:p>
    <w:p w14:paraId="1C11F5C4" w14:textId="517D1BCC" w:rsidR="00B15EB1" w:rsidRPr="00B15EB1" w:rsidRDefault="00B15EB1" w:rsidP="00B15EB1">
      <w:pPr>
        <w:pStyle w:val="ListParagraph"/>
        <w:numPr>
          <w:ilvl w:val="0"/>
          <w:numId w:val="2"/>
        </w:numPr>
        <w:rPr>
          <w:lang w:val="en-US"/>
        </w:rPr>
      </w:pPr>
      <w:r w:rsidRPr="00B15EB1">
        <w:rPr>
          <w:lang w:val="en-US"/>
        </w:rPr>
        <w:t>have read the guidance accompanying this form and the relevant section of City’s Regulations</w:t>
      </w:r>
    </w:p>
    <w:p w14:paraId="2D4FCE4F" w14:textId="04A83AD8" w:rsidR="00B15EB1" w:rsidRDefault="00B15EB1" w:rsidP="00B15EB1">
      <w:pPr>
        <w:pStyle w:val="ListParagraph"/>
        <w:numPr>
          <w:ilvl w:val="0"/>
          <w:numId w:val="2"/>
        </w:numPr>
        <w:rPr>
          <w:lang w:val="en-US"/>
        </w:rPr>
      </w:pPr>
      <w:r w:rsidRPr="00B15EB1">
        <w:rPr>
          <w:lang w:val="en-US"/>
        </w:rPr>
        <w:t>have provided information that is true and accurate to the best of my knowledge</w:t>
      </w:r>
    </w:p>
    <w:p w14:paraId="1EF6BE1E" w14:textId="77777777" w:rsidR="00B15EB1" w:rsidRDefault="00B15EB1" w:rsidP="00B15EB1">
      <w:pPr>
        <w:pStyle w:val="ListParagraph"/>
        <w:rPr>
          <w:lang w:val="en-US"/>
        </w:rPr>
      </w:pPr>
    </w:p>
    <w:tbl>
      <w:tblPr>
        <w:tblStyle w:val="TableGrid"/>
        <w:tblW w:w="0" w:type="auto"/>
        <w:tblLook w:val="04A0" w:firstRow="1" w:lastRow="0" w:firstColumn="1" w:lastColumn="0" w:noHBand="0" w:noVBand="1"/>
      </w:tblPr>
      <w:tblGrid>
        <w:gridCol w:w="1269"/>
        <w:gridCol w:w="3789"/>
        <w:gridCol w:w="1033"/>
        <w:gridCol w:w="2925"/>
      </w:tblGrid>
      <w:tr w:rsidR="00B15EB1" w14:paraId="51C8025A" w14:textId="77777777" w:rsidTr="00B15EB1">
        <w:tc>
          <w:tcPr>
            <w:tcW w:w="1269" w:type="dxa"/>
            <w:shd w:val="clear" w:color="auto" w:fill="DEEAF6" w:themeFill="accent5" w:themeFillTint="33"/>
          </w:tcPr>
          <w:p w14:paraId="575F4824" w14:textId="6754F0F4" w:rsidR="00B15EB1" w:rsidRPr="00B15EB1" w:rsidRDefault="00B15EB1" w:rsidP="00B15EB1">
            <w:pPr>
              <w:rPr>
                <w:b/>
                <w:bCs/>
                <w:lang w:val="en-US"/>
              </w:rPr>
            </w:pPr>
            <w:r w:rsidRPr="00B15EB1">
              <w:rPr>
                <w:b/>
                <w:bCs/>
                <w:lang w:val="en-US"/>
              </w:rPr>
              <w:t>Signature</w:t>
            </w:r>
          </w:p>
        </w:tc>
        <w:tc>
          <w:tcPr>
            <w:tcW w:w="3789" w:type="dxa"/>
          </w:tcPr>
          <w:p w14:paraId="07ADDDCE" w14:textId="77777777" w:rsidR="00B15EB1" w:rsidRDefault="00B15EB1" w:rsidP="00B15EB1">
            <w:pPr>
              <w:rPr>
                <w:lang w:val="en-US"/>
              </w:rPr>
            </w:pPr>
          </w:p>
          <w:p w14:paraId="3A010E87" w14:textId="77777777" w:rsidR="00B15EB1" w:rsidRDefault="00B15EB1" w:rsidP="00B15EB1">
            <w:pPr>
              <w:rPr>
                <w:lang w:val="en-US"/>
              </w:rPr>
            </w:pPr>
          </w:p>
        </w:tc>
        <w:tc>
          <w:tcPr>
            <w:tcW w:w="1033" w:type="dxa"/>
            <w:shd w:val="clear" w:color="auto" w:fill="DEEAF6" w:themeFill="accent5" w:themeFillTint="33"/>
          </w:tcPr>
          <w:p w14:paraId="28720666" w14:textId="77777777" w:rsidR="00B15EB1" w:rsidRPr="00B15EB1" w:rsidRDefault="00B15EB1" w:rsidP="00B15EB1">
            <w:pPr>
              <w:rPr>
                <w:b/>
                <w:bCs/>
                <w:lang w:val="en-US"/>
              </w:rPr>
            </w:pPr>
            <w:r w:rsidRPr="00B15EB1">
              <w:rPr>
                <w:b/>
                <w:bCs/>
                <w:lang w:val="en-US"/>
              </w:rPr>
              <w:t>Date</w:t>
            </w:r>
          </w:p>
          <w:p w14:paraId="485E0CA5" w14:textId="27813961" w:rsidR="00B15EB1" w:rsidRDefault="00B15EB1" w:rsidP="00B15EB1">
            <w:pPr>
              <w:rPr>
                <w:lang w:val="en-US"/>
              </w:rPr>
            </w:pPr>
          </w:p>
        </w:tc>
        <w:tc>
          <w:tcPr>
            <w:tcW w:w="2925" w:type="dxa"/>
          </w:tcPr>
          <w:p w14:paraId="7D5F72E7" w14:textId="3A28C017" w:rsidR="00B15EB1" w:rsidRDefault="00B15EB1" w:rsidP="00B15EB1">
            <w:pPr>
              <w:rPr>
                <w:lang w:val="en-US"/>
              </w:rPr>
            </w:pPr>
          </w:p>
        </w:tc>
      </w:tr>
    </w:tbl>
    <w:p w14:paraId="0652E556" w14:textId="77777777" w:rsidR="00B15EB1" w:rsidRPr="00B15EB1" w:rsidRDefault="00B15EB1" w:rsidP="00B15EB1">
      <w:pPr>
        <w:rPr>
          <w:lang w:val="en-US"/>
        </w:rPr>
      </w:pPr>
    </w:p>
    <w:sectPr w:rsidR="00B15EB1" w:rsidRPr="00B15EB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485CE" w14:textId="77777777" w:rsidR="00152153" w:rsidRDefault="00152153" w:rsidP="00447462">
      <w:pPr>
        <w:spacing w:after="0" w:line="240" w:lineRule="auto"/>
      </w:pPr>
      <w:r>
        <w:separator/>
      </w:r>
    </w:p>
  </w:endnote>
  <w:endnote w:type="continuationSeparator" w:id="0">
    <w:p w14:paraId="05C00DDF" w14:textId="77777777" w:rsidR="00152153" w:rsidRDefault="00152153" w:rsidP="00447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CB7DC" w14:textId="77777777" w:rsidR="00152153" w:rsidRDefault="00152153" w:rsidP="00447462">
      <w:pPr>
        <w:spacing w:after="0" w:line="240" w:lineRule="auto"/>
      </w:pPr>
      <w:r>
        <w:separator/>
      </w:r>
    </w:p>
  </w:footnote>
  <w:footnote w:type="continuationSeparator" w:id="0">
    <w:p w14:paraId="1F0E8222" w14:textId="77777777" w:rsidR="00152153" w:rsidRDefault="00152153" w:rsidP="00447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009E" w14:textId="5E8EE7E9" w:rsidR="00447462" w:rsidRDefault="00447462">
    <w:pPr>
      <w:pStyle w:val="Header"/>
    </w:pPr>
    <w:r>
      <w:rPr>
        <w:noProof/>
      </w:rPr>
      <w:drawing>
        <wp:inline distT="0" distB="0" distL="0" distR="0" wp14:anchorId="2B63D04E" wp14:editId="2F3B0113">
          <wp:extent cx="1391920" cy="942569"/>
          <wp:effectExtent l="0" t="0" r="0" b="0"/>
          <wp:docPr id="1732788120" name="Picture 1732788120" descr="A blue rectangle with black text&#10;&#10;Description automatically generated"/>
          <wp:cNvGraphicFramePr/>
          <a:graphic xmlns:a="http://schemas.openxmlformats.org/drawingml/2006/main">
            <a:graphicData uri="http://schemas.openxmlformats.org/drawingml/2006/picture">
              <pic:pic xmlns:pic="http://schemas.openxmlformats.org/drawingml/2006/picture">
                <pic:nvPicPr>
                  <pic:cNvPr id="1732788120" name="Picture 1732788120" descr="A blue rectangle with black text&#10;&#10;Description automatically generated"/>
                  <pic:cNvPicPr/>
                </pic:nvPicPr>
                <pic:blipFill>
                  <a:blip r:embed="rId1"/>
                  <a:stretch>
                    <a:fillRect/>
                  </a:stretch>
                </pic:blipFill>
                <pic:spPr>
                  <a:xfrm>
                    <a:off x="0" y="0"/>
                    <a:ext cx="1391920" cy="9425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427"/>
    <w:multiLevelType w:val="hybridMultilevel"/>
    <w:tmpl w:val="8C9224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1A6FAA"/>
    <w:multiLevelType w:val="hybridMultilevel"/>
    <w:tmpl w:val="43BE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2351973">
    <w:abstractNumId w:val="1"/>
  </w:num>
  <w:num w:numId="2" w16cid:durableId="272713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462"/>
    <w:rsid w:val="00064FB8"/>
    <w:rsid w:val="000F72CB"/>
    <w:rsid w:val="00152153"/>
    <w:rsid w:val="002F6874"/>
    <w:rsid w:val="00447462"/>
    <w:rsid w:val="00587D18"/>
    <w:rsid w:val="0069608A"/>
    <w:rsid w:val="006B1D2E"/>
    <w:rsid w:val="00747B52"/>
    <w:rsid w:val="007C2B1D"/>
    <w:rsid w:val="00842E06"/>
    <w:rsid w:val="008B396F"/>
    <w:rsid w:val="00B15EB1"/>
    <w:rsid w:val="00BB40B0"/>
    <w:rsid w:val="00BF530D"/>
    <w:rsid w:val="00C800B7"/>
    <w:rsid w:val="00FD648B"/>
    <w:rsid w:val="00FF0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385DF"/>
  <w15:chartTrackingRefBased/>
  <w15:docId w15:val="{26B0DD3B-9779-427B-ADEF-28B050E4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462"/>
    <w:rPr>
      <w:kern w:val="0"/>
      <w14:ligatures w14:val="none"/>
    </w:rPr>
  </w:style>
  <w:style w:type="paragraph" w:styleId="Heading1">
    <w:name w:val="heading 1"/>
    <w:basedOn w:val="Normal"/>
    <w:next w:val="Normal"/>
    <w:link w:val="Heading1Char"/>
    <w:uiPriority w:val="9"/>
    <w:qFormat/>
    <w:rsid w:val="00447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462"/>
  </w:style>
  <w:style w:type="paragraph" w:styleId="Footer">
    <w:name w:val="footer"/>
    <w:basedOn w:val="Normal"/>
    <w:link w:val="FooterChar"/>
    <w:uiPriority w:val="99"/>
    <w:unhideWhenUsed/>
    <w:rsid w:val="00447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462"/>
  </w:style>
  <w:style w:type="character" w:styleId="IntenseReference">
    <w:name w:val="Intense Reference"/>
    <w:basedOn w:val="DefaultParagraphFont"/>
    <w:uiPriority w:val="32"/>
    <w:qFormat/>
    <w:rsid w:val="00447462"/>
    <w:rPr>
      <w:b/>
      <w:bCs/>
      <w:smallCaps/>
      <w:color w:val="4472C4" w:themeColor="accent1"/>
      <w:spacing w:val="5"/>
    </w:rPr>
  </w:style>
  <w:style w:type="character" w:customStyle="1" w:styleId="Heading1Char">
    <w:name w:val="Heading 1 Char"/>
    <w:basedOn w:val="DefaultParagraphFont"/>
    <w:link w:val="Heading1"/>
    <w:uiPriority w:val="9"/>
    <w:rsid w:val="00447462"/>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basedOn w:val="DefaultParagraphFont"/>
    <w:uiPriority w:val="99"/>
    <w:rsid w:val="00447462"/>
    <w:rPr>
      <w:rFonts w:cs="Times New Roman"/>
      <w:color w:val="0000FF"/>
      <w:u w:val="single"/>
    </w:rPr>
  </w:style>
  <w:style w:type="character" w:styleId="Strong">
    <w:name w:val="Strong"/>
    <w:basedOn w:val="DefaultParagraphFont"/>
    <w:uiPriority w:val="22"/>
    <w:qFormat/>
    <w:rsid w:val="00447462"/>
    <w:rPr>
      <w:b/>
      <w:bCs/>
    </w:rPr>
  </w:style>
  <w:style w:type="character" w:styleId="CommentReference">
    <w:name w:val="annotation reference"/>
    <w:basedOn w:val="DefaultParagraphFont"/>
    <w:uiPriority w:val="99"/>
    <w:semiHidden/>
    <w:unhideWhenUsed/>
    <w:rsid w:val="00447462"/>
    <w:rPr>
      <w:sz w:val="16"/>
      <w:szCs w:val="16"/>
    </w:rPr>
  </w:style>
  <w:style w:type="paragraph" w:styleId="CommentText">
    <w:name w:val="annotation text"/>
    <w:basedOn w:val="Normal"/>
    <w:link w:val="CommentTextChar"/>
    <w:uiPriority w:val="99"/>
    <w:unhideWhenUsed/>
    <w:rsid w:val="00447462"/>
    <w:pPr>
      <w:spacing w:line="240" w:lineRule="auto"/>
    </w:pPr>
    <w:rPr>
      <w:sz w:val="20"/>
      <w:szCs w:val="20"/>
    </w:rPr>
  </w:style>
  <w:style w:type="character" w:customStyle="1" w:styleId="CommentTextChar">
    <w:name w:val="Comment Text Char"/>
    <w:basedOn w:val="DefaultParagraphFont"/>
    <w:link w:val="CommentText"/>
    <w:uiPriority w:val="99"/>
    <w:rsid w:val="00447462"/>
    <w:rPr>
      <w:kern w:val="0"/>
      <w:sz w:val="20"/>
      <w:szCs w:val="20"/>
      <w14:ligatures w14:val="none"/>
    </w:rPr>
  </w:style>
  <w:style w:type="character" w:styleId="UnresolvedMention">
    <w:name w:val="Unresolved Mention"/>
    <w:basedOn w:val="DefaultParagraphFont"/>
    <w:uiPriority w:val="99"/>
    <w:semiHidden/>
    <w:unhideWhenUsed/>
    <w:rsid w:val="00447462"/>
    <w:rPr>
      <w:color w:val="605E5C"/>
      <w:shd w:val="clear" w:color="auto" w:fill="E1DFDD"/>
    </w:rPr>
  </w:style>
  <w:style w:type="table" w:styleId="TableGrid">
    <w:name w:val="Table Grid"/>
    <w:basedOn w:val="TableNormal"/>
    <w:uiPriority w:val="39"/>
    <w:rsid w:val="00447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47462"/>
    <w:rPr>
      <w:b/>
      <w:bCs/>
    </w:rPr>
  </w:style>
  <w:style w:type="character" w:customStyle="1" w:styleId="CommentSubjectChar">
    <w:name w:val="Comment Subject Char"/>
    <w:basedOn w:val="CommentTextChar"/>
    <w:link w:val="CommentSubject"/>
    <w:uiPriority w:val="99"/>
    <w:semiHidden/>
    <w:rsid w:val="00447462"/>
    <w:rPr>
      <w:b/>
      <w:bCs/>
      <w:kern w:val="0"/>
      <w:sz w:val="20"/>
      <w:szCs w:val="20"/>
      <w14:ligatures w14:val="none"/>
    </w:rPr>
  </w:style>
  <w:style w:type="paragraph" w:styleId="ListParagraph">
    <w:name w:val="List Paragraph"/>
    <w:basedOn w:val="Normal"/>
    <w:uiPriority w:val="34"/>
    <w:qFormat/>
    <w:rsid w:val="00447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hub.city.ac.uk/__data/assets/pdf_file/0007/453652/Senate-Regulation-19-Assessment-Regulations-2022-23-v2.5.pdf" TargetMode="External"/><Relationship Id="rId3" Type="http://schemas.openxmlformats.org/officeDocument/2006/relationships/settings" Target="settings.xml"/><Relationship Id="rId7" Type="http://schemas.openxmlformats.org/officeDocument/2006/relationships/hyperlink" Target="https://artsed003.blob.core.windows.net/policy/extenuating-circumstances-polic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ourseoffice@artse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591</Words>
  <Characters>3372</Characters>
  <Application>Microsoft Office Word</Application>
  <DocSecurity>2</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Thorne</dc:creator>
  <cp:keywords/>
  <dc:description/>
  <cp:lastModifiedBy>Tara Thorne</cp:lastModifiedBy>
  <cp:revision>3</cp:revision>
  <dcterms:created xsi:type="dcterms:W3CDTF">2024-02-19T12:58:00Z</dcterms:created>
  <dcterms:modified xsi:type="dcterms:W3CDTF">2024-02-19T13:15:00Z</dcterms:modified>
</cp:coreProperties>
</file>